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288E" w:rsidRDefault="009B288E" w:rsidP="009B288E">
      <w:pPr>
        <w:pStyle w:val="afa"/>
        <w:jc w:val="right"/>
        <w:rPr>
          <w:rFonts w:ascii="Times New Roman" w:hAnsi="Times New Roman"/>
          <w:b/>
          <w:i/>
          <w:lang w:val="bg-BG"/>
        </w:rPr>
      </w:pPr>
      <w:r>
        <w:rPr>
          <w:rFonts w:ascii="Times New Roman" w:hAnsi="Times New Roman"/>
          <w:b/>
          <w:lang w:val="bg-BG"/>
        </w:rPr>
        <w:t>Декларация № 12</w:t>
      </w:r>
    </w:p>
    <w:p w:rsidR="009B288E" w:rsidRDefault="009B288E" w:rsidP="009B288E">
      <w:pPr>
        <w:spacing w:before="60" w:after="60" w:line="320" w:lineRule="atLeast"/>
        <w:ind w:left="75"/>
        <w:rPr>
          <w:rFonts w:ascii="Times New Roman" w:hAnsi="Times New Roman"/>
          <w:b/>
          <w:szCs w:val="24"/>
        </w:rPr>
      </w:pPr>
    </w:p>
    <w:p w:rsidR="009B288E" w:rsidRDefault="009B288E" w:rsidP="009B288E">
      <w:pPr>
        <w:spacing w:before="60" w:after="60" w:line="320" w:lineRule="atLeast"/>
        <w:ind w:left="75"/>
        <w:jc w:val="center"/>
        <w:rPr>
          <w:b/>
          <w:szCs w:val="24"/>
        </w:rPr>
      </w:pPr>
      <w:r>
        <w:rPr>
          <w:b/>
          <w:szCs w:val="24"/>
        </w:rPr>
        <w:t xml:space="preserve">ДЕКЛАРАЦИЯ по чл. 137  от Регламент (ЕС, </w:t>
      </w:r>
      <w:proofErr w:type="spellStart"/>
      <w:r>
        <w:rPr>
          <w:b/>
          <w:szCs w:val="24"/>
        </w:rPr>
        <w:t>Евратом</w:t>
      </w:r>
      <w:proofErr w:type="spellEnd"/>
      <w:r>
        <w:rPr>
          <w:b/>
          <w:szCs w:val="24"/>
        </w:rPr>
        <w:t>) 2018/1046 на Европейския парламент и на Съвета от 18 юли 2018 година за финансовите правила, приложими за общия бюджет на Съюза,</w:t>
      </w:r>
      <w:r>
        <w:rPr>
          <w:rStyle w:val="afc"/>
          <w:b/>
          <w:szCs w:val="24"/>
        </w:rPr>
        <w:footnoteReference w:id="1"/>
      </w:r>
    </w:p>
    <w:p w:rsidR="009B288E" w:rsidRDefault="009B288E" w:rsidP="009B288E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Долуподписаният(е)  .......................................................................................................................................................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  <w:t>(трите имена)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 xml:space="preserve">с ЕГН </w:t>
      </w:r>
      <w:r>
        <w:rPr>
          <w:rStyle w:val="spelle"/>
        </w:rPr>
        <w:tab/>
        <w:t xml:space="preserve">............................................., притежаващ/а лична карта № ............................................., издадена на………………………г. от МВР, гр..........................., 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.......................................................................................................................................................</w:t>
      </w:r>
    </w:p>
    <w:p w:rsidR="009B288E" w:rsidRDefault="009B288E" w:rsidP="009B288E">
      <w:pPr>
        <w:pStyle w:val="ac"/>
        <w:jc w:val="both"/>
        <w:rPr>
          <w:rStyle w:val="spelle"/>
        </w:rPr>
      </w:pP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  <w:t>(трите имена)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 xml:space="preserve">с ЕГН </w:t>
      </w:r>
      <w:r>
        <w:rPr>
          <w:rStyle w:val="spelle"/>
        </w:rPr>
        <w:tab/>
        <w:t>............................................., притежаващ/а лична карта № ............................................., издадена на………………………г..от МВР, гр...........................,</w:t>
      </w:r>
    </w:p>
    <w:p w:rsidR="009B288E" w:rsidRDefault="009B288E" w:rsidP="009B288E">
      <w:pPr>
        <w:pStyle w:val="ac"/>
        <w:jc w:val="both"/>
        <w:rPr>
          <w:rStyle w:val="spelle"/>
        </w:rPr>
      </w:pP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в качеството ми (ни) на .......................................................................................................................................................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 xml:space="preserve"> 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(управител(и), изпълнителен директор (и), друг вид представителство)</w:t>
      </w:r>
    </w:p>
    <w:p w:rsidR="009B288E" w:rsidRDefault="009B288E" w:rsidP="009B288E">
      <w:pPr>
        <w:pStyle w:val="ac"/>
        <w:jc w:val="both"/>
        <w:rPr>
          <w:rStyle w:val="spelle"/>
        </w:rPr>
      </w:pP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на предприятието/</w:t>
      </w:r>
      <w:proofErr w:type="spellStart"/>
      <w:r>
        <w:rPr>
          <w:rStyle w:val="spelle"/>
        </w:rPr>
        <w:t>организацияа</w:t>
      </w:r>
      <w:proofErr w:type="spellEnd"/>
      <w:r>
        <w:rPr>
          <w:rStyle w:val="spelle"/>
        </w:rPr>
        <w:t xml:space="preserve"> .............................................................................................................................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(наименование на юридическото лице, фирма на едноличния търговец, трите имена на физическото лице, наименование на гражданското дружество)</w:t>
      </w:r>
    </w:p>
    <w:p w:rsidR="009B288E" w:rsidRDefault="009B288E" w:rsidP="009B288E">
      <w:pPr>
        <w:pStyle w:val="ac"/>
        <w:jc w:val="both"/>
        <w:rPr>
          <w:rStyle w:val="spelle"/>
        </w:rPr>
      </w:pP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lastRenderedPageBreak/>
        <w:t xml:space="preserve">със седалище и адрес на управление (постоянен адрес): .............................................................. 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 xml:space="preserve">............................................................................................................................................................., 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ЕИК/БУЛСТАТ ......................................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>Във връзка с подадено проектно предложение ……………………………/одобрен за финансиране проект .......................................................................................................................................................</w:t>
      </w:r>
    </w:p>
    <w:p w:rsidR="009B288E" w:rsidRDefault="009B288E" w:rsidP="009B288E">
      <w:pPr>
        <w:pStyle w:val="ac"/>
        <w:jc w:val="both"/>
        <w:rPr>
          <w:rStyle w:val="spelle"/>
        </w:rPr>
      </w:pPr>
      <w:r>
        <w:rPr>
          <w:rStyle w:val="spelle"/>
        </w:rPr>
        <w:t xml:space="preserve">(наименование на проектното предложение) </w:t>
      </w:r>
    </w:p>
    <w:p w:rsidR="009B288E" w:rsidRDefault="009B288E" w:rsidP="009B288E">
      <w:pPr>
        <w:pStyle w:val="ac"/>
        <w:spacing w:before="0" w:beforeAutospacing="0" w:after="0" w:afterAutospacing="0"/>
        <w:jc w:val="both"/>
      </w:pPr>
      <w:r>
        <w:rPr>
          <w:rStyle w:val="spelle"/>
        </w:rPr>
        <w:t>по Програмата за морско дело и рибарство 2014-2020 г.:</w:t>
      </w:r>
    </w:p>
    <w:p w:rsidR="009B288E" w:rsidRDefault="009B288E" w:rsidP="009B288E">
      <w:pPr>
        <w:pStyle w:val="ac"/>
        <w:spacing w:before="0" w:beforeAutospacing="0" w:after="0" w:afterAutospacing="0"/>
        <w:jc w:val="both"/>
        <w:rPr>
          <w:rStyle w:val="spelle"/>
          <w:b/>
        </w:rPr>
      </w:pPr>
    </w:p>
    <w:p w:rsidR="009B288E" w:rsidRDefault="009B288E" w:rsidP="009B288E">
      <w:pPr>
        <w:pStyle w:val="ac"/>
        <w:spacing w:before="0" w:beforeAutospacing="0" w:after="0" w:afterAutospacing="0"/>
        <w:jc w:val="both"/>
      </w:pPr>
      <w:r>
        <w:rPr>
          <w:rStyle w:val="spelle"/>
          <w:b/>
        </w:rPr>
        <w:t>Декларирам</w:t>
      </w:r>
      <w:r>
        <w:rPr>
          <w:b/>
        </w:rPr>
        <w:t xml:space="preserve">, </w:t>
      </w:r>
      <w:r>
        <w:rPr>
          <w:rStyle w:val="spelle"/>
          <w:b/>
        </w:rPr>
        <w:t>че представлявания от мен кандидат</w:t>
      </w:r>
      <w:r>
        <w:rPr>
          <w:b/>
        </w:rPr>
        <w:t xml:space="preserve">: </w:t>
      </w:r>
    </w:p>
    <w:p w:rsidR="009B288E" w:rsidRDefault="009B288E" w:rsidP="009B288E">
      <w:pPr>
        <w:pStyle w:val="ac"/>
        <w:spacing w:before="0" w:beforeAutospacing="0" w:after="0" w:afterAutospacing="0"/>
        <w:jc w:val="both"/>
        <w:rPr>
          <w:b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"/>
        <w:gridCol w:w="10145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а)</w:t>
            </w:r>
          </w:p>
        </w:tc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обявен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несъстоятелност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е в </w:t>
            </w:r>
            <w:proofErr w:type="spellStart"/>
            <w:r>
              <w:rPr>
                <w:rStyle w:val="spelle"/>
                <w:lang w:val="en-US" w:eastAsia="en-US"/>
              </w:rPr>
              <w:t>производство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несъстоятелност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ликвидация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активите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му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управляват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ликвидатор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синдик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когато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имат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споразумение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с </w:t>
            </w:r>
            <w:proofErr w:type="spellStart"/>
            <w:r>
              <w:rPr>
                <w:rStyle w:val="spelle"/>
                <w:lang w:val="en-US" w:eastAsia="en-US"/>
              </w:rPr>
              <w:t>кредиторите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си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преустановил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стопанската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дейност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намира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аналогично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положение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произтичащо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сходна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процедура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предвидена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правото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Съюза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националното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право</w:t>
            </w:r>
            <w:proofErr w:type="spellEnd"/>
            <w:r>
              <w:rPr>
                <w:rStyle w:val="spelle"/>
                <w:lang w:val="en-US" w:eastAsia="en-US"/>
              </w:rPr>
              <w:t>;</w:t>
            </w: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"/>
        <w:gridCol w:w="10129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б)</w:t>
            </w:r>
          </w:p>
        </w:tc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 xml:space="preserve">с </w:t>
            </w:r>
            <w:proofErr w:type="spellStart"/>
            <w:r>
              <w:rPr>
                <w:rStyle w:val="spelle"/>
                <w:lang w:val="en-US" w:eastAsia="en-US"/>
              </w:rPr>
              <w:t>окончателно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съдебно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окончателен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административен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акт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установено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че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нарушил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задълженията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отношение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плащането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данъци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социалноосигурителни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вноски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съответствие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с </w:t>
            </w:r>
            <w:proofErr w:type="spellStart"/>
            <w:r>
              <w:rPr>
                <w:rStyle w:val="spelle"/>
                <w:lang w:val="en-US" w:eastAsia="en-US"/>
              </w:rPr>
              <w:t>приложимото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право</w:t>
            </w:r>
            <w:proofErr w:type="spellEnd"/>
            <w:r>
              <w:rPr>
                <w:rStyle w:val="spelle"/>
                <w:lang w:val="en-US" w:eastAsia="en-US"/>
              </w:rPr>
              <w:t>;</w:t>
            </w: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4"/>
        <w:gridCol w:w="10138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в)</w:t>
            </w:r>
          </w:p>
        </w:tc>
        <w:tc>
          <w:tcPr>
            <w:tcW w:w="0" w:type="auto"/>
            <w:shd w:val="clear" w:color="auto" w:fill="FFFFFF"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 xml:space="preserve">с </w:t>
            </w:r>
            <w:proofErr w:type="spellStart"/>
            <w:r>
              <w:rPr>
                <w:rStyle w:val="spelle"/>
                <w:lang w:val="en-US" w:eastAsia="en-US"/>
              </w:rPr>
              <w:t>окончателно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съдебно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окончателен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административен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акт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установено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че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виновен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извършването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тежко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професионално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нарушение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като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нарушил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приложимите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законови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подзаконови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разпоредби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етични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норми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професията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която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практикуват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като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имал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неправомерно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поведение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отразяващо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върху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професионалната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му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благонадеждност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когато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това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поведение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показва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умисъл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груба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небрежност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включително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по-конкретно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някое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следните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деяния</w:t>
            </w:r>
            <w:proofErr w:type="spellEnd"/>
            <w:r>
              <w:rPr>
                <w:rStyle w:val="spelle"/>
                <w:lang w:val="en-US" w:eastAsia="en-US"/>
              </w:rPr>
              <w:t>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7"/>
              <w:gridCol w:w="9991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i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предоставяне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чрез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измама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небрежност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неверни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данни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предоставянето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информацията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необходима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проверката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липсата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основания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отстраняване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изпълнението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критериите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допустимост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подбор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изпълнението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правното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задължение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7"/>
              <w:gridCol w:w="9861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договаряне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други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лица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субекти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цел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нарушаване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конкуренцията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56"/>
              <w:gridCol w:w="9682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iii)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нарушаване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правата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върху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интелектуална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собственост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7"/>
              <w:gridCol w:w="9871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iv)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опит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повлияване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върху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процеса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вземане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решения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отговорния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разпоредител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бюджетни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кредити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време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процедурата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възлагане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предоставяне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присъждане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v)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опит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получаване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поверителна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информация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която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може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им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осигури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неправомерни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предимства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в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процедурата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възлагане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предоставяне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присъждане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rPr>
                <w:sz w:val="20"/>
                <w:lang w:val="en-GB" w:eastAsia="en-US"/>
              </w:rPr>
            </w:pP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9"/>
        <w:gridCol w:w="10153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г)</w:t>
            </w:r>
          </w:p>
        </w:tc>
        <w:tc>
          <w:tcPr>
            <w:tcW w:w="0" w:type="auto"/>
            <w:shd w:val="clear" w:color="auto" w:fill="FFFFFF"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 xml:space="preserve">с </w:t>
            </w:r>
            <w:proofErr w:type="spellStart"/>
            <w:r>
              <w:rPr>
                <w:rStyle w:val="spelle"/>
                <w:lang w:val="en-US" w:eastAsia="en-US"/>
              </w:rPr>
              <w:t>окончателно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съдебно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установено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че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виновен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извършването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някоя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следните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деяния</w:t>
            </w:r>
            <w:proofErr w:type="spellEnd"/>
            <w:r>
              <w:rPr>
                <w:rStyle w:val="spelle"/>
                <w:lang w:val="en-US" w:eastAsia="en-US"/>
              </w:rPr>
              <w:t>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7"/>
              <w:gridCol w:w="10006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i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измама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смисъла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3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Директива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(ЕС) 2017/1371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Европейския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парламент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и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 </w:t>
                  </w:r>
                  <w:hyperlink r:id="rId9" w:anchor="ntr44-L_2018193BG.01000101-E0044" w:history="1">
                    <w:r>
                      <w:rPr>
                        <w:rStyle w:val="spelle"/>
                        <w:lang w:val="en-US" w:eastAsia="en-US"/>
                      </w:rPr>
                      <w:t>(44)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 xml:space="preserve"> и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1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Конвенцията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защита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финансовите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интереси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Европейските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общности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съставена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акта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26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юли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1995 г. </w:t>
                  </w:r>
                  <w:hyperlink r:id="rId10" w:anchor="ntr45-L_2018193BG.01000101-E0045" w:history="1">
                    <w:r>
                      <w:rPr>
                        <w:rStyle w:val="spelle"/>
                        <w:lang w:val="en-US" w:eastAsia="en-US"/>
                      </w:rPr>
                      <w:t>(45)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4"/>
              <w:gridCol w:w="9939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корупция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съгласно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определението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в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4,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параграф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Директива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(ЕС) 2017/1371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активна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корупция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смисъла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3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Конвенцията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борба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корупцията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в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която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участват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длъжностни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лица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Европейските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общности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длъжностни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лица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държавите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—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членки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Европейския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съюз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съставена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акта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26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май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1997 г. </w:t>
                  </w:r>
                  <w:hyperlink r:id="rId11" w:anchor="ntr46-L_2018193BG.01000101-E0046" w:history="1">
                    <w:r>
                      <w:rPr>
                        <w:rStyle w:val="spelle"/>
                        <w:lang w:val="en-US" w:eastAsia="en-US"/>
                      </w:rPr>
                      <w:t>(46)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поведение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посочено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в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параграф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1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Рамково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решение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2003/568/ПВР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 </w:t>
                  </w:r>
                  <w:hyperlink r:id="rId12" w:anchor="ntr47-L_2018193BG.01000101-E0047" w:history="1">
                    <w:r>
                      <w:rPr>
                        <w:rStyle w:val="spelle"/>
                        <w:lang w:val="en-US" w:eastAsia="en-US"/>
                      </w:rPr>
                      <w:t>(47)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корупция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смисъла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друго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приложимо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право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0"/>
              <w:gridCol w:w="9873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iii)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поведение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свързано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престъпна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организация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съгласно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посоченото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в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Рамково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решение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2008/841/ПВР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 </w:t>
                  </w:r>
                  <w:hyperlink r:id="rId13" w:anchor="ntr48-L_2018193BG.01000101-E0048" w:history="1">
                    <w:r>
                      <w:rPr>
                        <w:rStyle w:val="spelle"/>
                        <w:lang w:val="en-US" w:eastAsia="en-US"/>
                      </w:rPr>
                      <w:t>(48)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7"/>
              <w:gridCol w:w="9886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iv)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изпиране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финансиране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тероризъм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смисъла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1,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параграфи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3, 4 и 5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Директива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(ЕС) 2015/849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Европейския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парламент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и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 </w:t>
                  </w:r>
                  <w:hyperlink r:id="rId14" w:anchor="ntr49-L_2018193BG.01000101-E0049" w:history="1">
                    <w:r>
                      <w:rPr>
                        <w:rStyle w:val="spelle"/>
                        <w:lang w:val="en-US" w:eastAsia="en-US"/>
                      </w:rPr>
                      <w:t>(49)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00"/>
              <w:gridCol w:w="9953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v)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терористични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престъпления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престъпления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свързани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терористични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дейности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смисъла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lastRenderedPageBreak/>
                    <w:t>съответно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членове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1 и 3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Рамково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решение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2002/475/ПВР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 </w:t>
                  </w:r>
                  <w:hyperlink r:id="rId15" w:anchor="ntr50-L_2018193BG.01000101-E0050" w:history="1">
                    <w:r>
                      <w:rPr>
                        <w:rStyle w:val="spelle"/>
                        <w:lang w:val="en-US" w:eastAsia="en-US"/>
                      </w:rPr>
                      <w:t>(50)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подбудителство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помагачество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опит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извършване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такива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престъпления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посочени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в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4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същото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решение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7"/>
              <w:gridCol w:w="9886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vi)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детски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труд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други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престъпления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свързани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трафик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хора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смисъла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член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Директива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2011/36/ЕС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Европейския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парламент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и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Съвета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 </w:t>
                  </w:r>
                  <w:hyperlink r:id="rId16" w:anchor="ntr51-L_2018193BG.01000101-E0051" w:history="1">
                    <w:r>
                      <w:rPr>
                        <w:rStyle w:val="spelle"/>
                        <w:lang w:val="en-US" w:eastAsia="en-US"/>
                      </w:rPr>
                      <w:t>(51)</w:t>
                    </w:r>
                  </w:hyperlink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rPr>
                <w:sz w:val="20"/>
                <w:lang w:val="en-GB" w:eastAsia="en-US"/>
              </w:rPr>
            </w:pP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"/>
        <w:gridCol w:w="10129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д)</w:t>
            </w:r>
          </w:p>
        </w:tc>
        <w:tc>
          <w:tcPr>
            <w:tcW w:w="0" w:type="auto"/>
            <w:shd w:val="clear" w:color="auto" w:fill="FFFFFF"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 xml:space="preserve">е </w:t>
            </w:r>
            <w:proofErr w:type="spellStart"/>
            <w:r>
              <w:rPr>
                <w:rStyle w:val="spelle"/>
                <w:lang w:val="en-US" w:eastAsia="en-US"/>
              </w:rPr>
              <w:t>показал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съществени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пропуски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спазването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основните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задължения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изпълнението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правно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задължение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финансирано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бюджета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което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е: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06"/>
              <w:gridCol w:w="9923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i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довело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преждевременното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прекратяване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правното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задължение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4"/>
              <w:gridCol w:w="9915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довело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прилагането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предварително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уговорено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обезщетение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неизпълнение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други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договорни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санкции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;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</w:p>
              </w:tc>
            </w:tr>
          </w:tbl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0"/>
              <w:gridCol w:w="9849"/>
            </w:tblGrid>
            <w:tr w:rsidR="009B288E"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r>
                    <w:rPr>
                      <w:rStyle w:val="spelle"/>
                      <w:lang w:val="en-US" w:eastAsia="en-US"/>
                    </w:rPr>
                    <w:t>iii)</w:t>
                  </w:r>
                </w:p>
              </w:tc>
              <w:tc>
                <w:tcPr>
                  <w:tcW w:w="0" w:type="auto"/>
                  <w:hideMark/>
                </w:tcPr>
                <w:p w:rsidR="009B288E" w:rsidRDefault="009B288E">
                  <w:pPr>
                    <w:pStyle w:val="ac"/>
                    <w:jc w:val="both"/>
                    <w:rPr>
                      <w:rStyle w:val="spelle"/>
                      <w:lang w:eastAsia="en-US"/>
                    </w:rPr>
                  </w:pPr>
                  <w:proofErr w:type="spellStart"/>
                  <w:r>
                    <w:rPr>
                      <w:rStyle w:val="spelle"/>
                      <w:lang w:val="en-US" w:eastAsia="en-US"/>
                    </w:rPr>
                    <w:t>което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е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било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разкрито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от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разпоредител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с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бюджетни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кредити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OLAF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Сметната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палата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вследствие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на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проверки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,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одити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или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 xml:space="preserve"> </w:t>
                  </w:r>
                  <w:proofErr w:type="spellStart"/>
                  <w:r>
                    <w:rPr>
                      <w:rStyle w:val="spelle"/>
                      <w:lang w:val="en-US" w:eastAsia="en-US"/>
                    </w:rPr>
                    <w:t>разследвания</w:t>
                  </w:r>
                  <w:proofErr w:type="spellEnd"/>
                  <w:r>
                    <w:rPr>
                      <w:rStyle w:val="spelle"/>
                      <w:lang w:val="en-US" w:eastAsia="en-US"/>
                    </w:rPr>
                    <w:t>;</w:t>
                  </w:r>
                </w:p>
              </w:tc>
            </w:tr>
          </w:tbl>
          <w:p w:rsidR="009B288E" w:rsidRDefault="009B288E">
            <w:pPr>
              <w:rPr>
                <w:sz w:val="20"/>
                <w:lang w:val="en-GB" w:eastAsia="en-US"/>
              </w:rPr>
            </w:pP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"/>
        <w:gridCol w:w="10145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е)</w:t>
            </w:r>
          </w:p>
        </w:tc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 xml:space="preserve">с </w:t>
            </w:r>
            <w:proofErr w:type="spellStart"/>
            <w:r>
              <w:rPr>
                <w:rStyle w:val="spelle"/>
                <w:lang w:val="en-US" w:eastAsia="en-US"/>
              </w:rPr>
              <w:t>окончателно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съдебно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окончателен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административен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акт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установено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че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извършил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нередност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смисъла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член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1, </w:t>
            </w:r>
            <w:proofErr w:type="spellStart"/>
            <w:r>
              <w:rPr>
                <w:rStyle w:val="spelle"/>
                <w:lang w:val="en-US" w:eastAsia="en-US"/>
              </w:rPr>
              <w:t>параграф</w:t>
            </w:r>
            <w:proofErr w:type="spellEnd"/>
            <w:r>
              <w:rPr>
                <w:rStyle w:val="spelle"/>
                <w:lang w:val="en-US" w:eastAsia="en-US"/>
              </w:rPr>
              <w:t xml:space="preserve"> 2 </w:t>
            </w:r>
            <w:proofErr w:type="spellStart"/>
            <w:r>
              <w:rPr>
                <w:rStyle w:val="spelle"/>
                <w:lang w:val="en-US" w:eastAsia="en-US"/>
              </w:rPr>
              <w:t>от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Регламент</w:t>
            </w:r>
            <w:proofErr w:type="spellEnd"/>
            <w:r>
              <w:rPr>
                <w:rStyle w:val="spelle"/>
                <w:lang w:val="en-US" w:eastAsia="en-US"/>
              </w:rPr>
              <w:t xml:space="preserve"> (ЕО, </w:t>
            </w:r>
            <w:proofErr w:type="spellStart"/>
            <w:r>
              <w:rPr>
                <w:rStyle w:val="spelle"/>
                <w:lang w:val="en-US" w:eastAsia="en-US"/>
              </w:rPr>
              <w:t>Евратом</w:t>
            </w:r>
            <w:proofErr w:type="spellEnd"/>
            <w:r>
              <w:rPr>
                <w:rStyle w:val="spelle"/>
                <w:lang w:val="en-US" w:eastAsia="en-US"/>
              </w:rPr>
              <w:t xml:space="preserve">) № 2988/95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Съвета</w:t>
            </w:r>
            <w:proofErr w:type="spellEnd"/>
            <w:r>
              <w:rPr>
                <w:rStyle w:val="spelle"/>
                <w:lang w:val="en-US" w:eastAsia="en-US"/>
              </w:rPr>
              <w:t> </w:t>
            </w:r>
            <w:hyperlink r:id="rId17" w:anchor="ntr52-L_2018193BG.01000101-E0052" w:history="1">
              <w:r>
                <w:rPr>
                  <w:rStyle w:val="spelle"/>
                  <w:lang w:val="en-US" w:eastAsia="en-US"/>
                </w:rPr>
                <w:t>(52)</w:t>
              </w:r>
            </w:hyperlink>
            <w:r>
              <w:rPr>
                <w:rStyle w:val="spelle"/>
                <w:lang w:val="en-US" w:eastAsia="en-US"/>
              </w:rPr>
              <w:t>;</w:t>
            </w: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"/>
        <w:gridCol w:w="10086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ж)</w:t>
            </w:r>
          </w:p>
        </w:tc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 xml:space="preserve">с </w:t>
            </w:r>
            <w:proofErr w:type="spellStart"/>
            <w:r>
              <w:rPr>
                <w:rStyle w:val="spelle"/>
                <w:lang w:val="en-US" w:eastAsia="en-US"/>
              </w:rPr>
              <w:t>окончателно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съдебно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окончателен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административен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акт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установено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че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създал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предприятие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друга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юрисдикция</w:t>
            </w:r>
            <w:proofErr w:type="spellEnd"/>
            <w:r>
              <w:rPr>
                <w:rStyle w:val="spelle"/>
                <w:lang w:val="en-US" w:eastAsia="en-US"/>
              </w:rPr>
              <w:t xml:space="preserve"> с </w:t>
            </w:r>
            <w:proofErr w:type="spellStart"/>
            <w:r>
              <w:rPr>
                <w:rStyle w:val="spelle"/>
                <w:lang w:val="en-US" w:eastAsia="en-US"/>
              </w:rPr>
              <w:t>намерението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заобиколят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данъчни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социални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други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правни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задължения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юрисдикцията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където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намира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тяхното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седалище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централно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управление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основно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място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стопанска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дейност</w:t>
            </w:r>
            <w:proofErr w:type="spellEnd"/>
            <w:r>
              <w:rPr>
                <w:rStyle w:val="spelle"/>
                <w:lang w:val="en-US" w:eastAsia="en-US"/>
              </w:rPr>
              <w:t>;</w:t>
            </w:r>
          </w:p>
        </w:tc>
      </w:tr>
    </w:tbl>
    <w:p w:rsidR="009B288E" w:rsidRDefault="009B288E" w:rsidP="009B288E">
      <w:pPr>
        <w:pStyle w:val="ac"/>
        <w:jc w:val="both"/>
        <w:rPr>
          <w:rStyle w:val="spelle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5"/>
        <w:gridCol w:w="10157"/>
      </w:tblGrid>
      <w:tr w:rsidR="009B288E" w:rsidTr="009B288E"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r>
              <w:rPr>
                <w:rStyle w:val="spelle"/>
                <w:lang w:val="en-US" w:eastAsia="en-US"/>
              </w:rPr>
              <w:t>з)</w:t>
            </w:r>
          </w:p>
        </w:tc>
        <w:tc>
          <w:tcPr>
            <w:tcW w:w="0" w:type="auto"/>
            <w:shd w:val="clear" w:color="auto" w:fill="FFFFFF"/>
            <w:hideMark/>
          </w:tcPr>
          <w:p w:rsidR="009B288E" w:rsidRDefault="009B288E">
            <w:pPr>
              <w:pStyle w:val="ac"/>
              <w:jc w:val="both"/>
              <w:rPr>
                <w:rStyle w:val="spelle"/>
                <w:lang w:eastAsia="en-US"/>
              </w:rPr>
            </w:pPr>
            <w:proofErr w:type="gramStart"/>
            <w:r>
              <w:rPr>
                <w:rStyle w:val="spelle"/>
                <w:lang w:val="en-US" w:eastAsia="en-US"/>
              </w:rPr>
              <w:t>с</w:t>
            </w:r>
            <w:proofErr w:type="gram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окончателно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съдебно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решение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окончателен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административен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акт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установено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че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lastRenderedPageBreak/>
              <w:t>създаден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предприятие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с </w:t>
            </w:r>
            <w:proofErr w:type="spellStart"/>
            <w:r>
              <w:rPr>
                <w:rStyle w:val="spelle"/>
                <w:lang w:val="en-US" w:eastAsia="en-US"/>
              </w:rPr>
              <w:t>намерението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посочено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буква</w:t>
            </w:r>
            <w:proofErr w:type="spellEnd"/>
            <w:r>
              <w:rPr>
                <w:rStyle w:val="spelle"/>
                <w:lang w:val="en-US" w:eastAsia="en-US"/>
              </w:rPr>
              <w:t xml:space="preserve"> ж).</w:t>
            </w:r>
          </w:p>
          <w:p w:rsidR="009B288E" w:rsidRDefault="009B288E">
            <w:pPr>
              <w:pStyle w:val="ac"/>
              <w:jc w:val="both"/>
              <w:rPr>
                <w:rStyle w:val="spelle"/>
                <w:lang w:val="en-US" w:eastAsia="en-US"/>
              </w:rPr>
            </w:pPr>
            <w:r>
              <w:rPr>
                <w:rStyle w:val="spelle"/>
                <w:lang w:val="en-US" w:eastAsia="en-US"/>
              </w:rPr>
              <w:t xml:space="preserve">и) </w:t>
            </w: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представил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неверни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данни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предоставянето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информацията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изисквана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като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условие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за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участие</w:t>
            </w:r>
            <w:proofErr w:type="spellEnd"/>
            <w:r>
              <w:rPr>
                <w:rStyle w:val="spelle"/>
                <w:lang w:val="en-US" w:eastAsia="en-US"/>
              </w:rPr>
              <w:t xml:space="preserve"> в </w:t>
            </w:r>
            <w:proofErr w:type="spellStart"/>
            <w:r>
              <w:rPr>
                <w:rStyle w:val="spelle"/>
                <w:lang w:val="en-US" w:eastAsia="en-US"/>
              </w:rPr>
              <w:t>процедурата</w:t>
            </w:r>
            <w:proofErr w:type="spellEnd"/>
            <w:r>
              <w:rPr>
                <w:rStyle w:val="spelle"/>
                <w:lang w:val="en-US" w:eastAsia="en-US"/>
              </w:rPr>
              <w:t xml:space="preserve">, </w:t>
            </w:r>
            <w:proofErr w:type="spellStart"/>
            <w:r>
              <w:rPr>
                <w:rStyle w:val="spelle"/>
                <w:lang w:val="en-US" w:eastAsia="en-US"/>
              </w:rPr>
              <w:t>или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не</w:t>
            </w:r>
            <w:proofErr w:type="spellEnd"/>
            <w:r>
              <w:rPr>
                <w:rStyle w:val="spelle"/>
                <w:lang w:val="en-US" w:eastAsia="en-US"/>
              </w:rPr>
              <w:t xml:space="preserve"> е </w:t>
            </w:r>
            <w:proofErr w:type="spellStart"/>
            <w:r>
              <w:rPr>
                <w:rStyle w:val="spelle"/>
                <w:lang w:val="en-US" w:eastAsia="en-US"/>
              </w:rPr>
              <w:t>предоставил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тази</w:t>
            </w:r>
            <w:proofErr w:type="spellEnd"/>
            <w:r>
              <w:rPr>
                <w:rStyle w:val="spelle"/>
                <w:lang w:val="en-US" w:eastAsia="en-US"/>
              </w:rPr>
              <w:t xml:space="preserve"> </w:t>
            </w:r>
            <w:proofErr w:type="spellStart"/>
            <w:r>
              <w:rPr>
                <w:rStyle w:val="spelle"/>
                <w:lang w:val="en-US" w:eastAsia="en-US"/>
              </w:rPr>
              <w:t>информация</w:t>
            </w:r>
            <w:proofErr w:type="spellEnd"/>
            <w:r>
              <w:rPr>
                <w:rStyle w:val="spelle"/>
                <w:lang w:val="en-US" w:eastAsia="en-US"/>
              </w:rPr>
              <w:t>;</w:t>
            </w:r>
          </w:p>
          <w:p w:rsidR="009B288E" w:rsidRDefault="009B288E">
            <w:pPr>
              <w:pStyle w:val="Normal2"/>
              <w:spacing w:line="312" w:lineRule="atLeast"/>
              <w:jc w:val="both"/>
              <w:rPr>
                <w:rStyle w:val="spelle"/>
                <w:lang w:val="bg-BG"/>
              </w:rPr>
            </w:pPr>
            <w:r>
              <w:rPr>
                <w:rStyle w:val="spelle"/>
                <w:lang w:val="bg-BG" w:eastAsia="bg-BG"/>
              </w:rPr>
              <w:br/>
            </w:r>
            <w:r>
              <w:rPr>
                <w:rStyle w:val="spelle"/>
                <w:lang w:eastAsia="bg-BG"/>
              </w:rPr>
              <w:t xml:space="preserve">й) </w:t>
            </w:r>
            <w:proofErr w:type="spellStart"/>
            <w:r>
              <w:rPr>
                <w:rStyle w:val="spelle"/>
                <w:lang w:eastAsia="bg-BG"/>
              </w:rPr>
              <w:t>не</w:t>
            </w:r>
            <w:proofErr w:type="spellEnd"/>
            <w:r>
              <w:rPr>
                <w:rStyle w:val="spelle"/>
                <w:lang w:eastAsia="bg-BG"/>
              </w:rPr>
              <w:t xml:space="preserve"> </w:t>
            </w:r>
            <w:r>
              <w:rPr>
                <w:rStyle w:val="spelle"/>
                <w:lang w:val="bg-BG" w:eastAsia="bg-BG"/>
              </w:rPr>
              <w:t>е участвал в подготвянето на документация, използвана в процедурата за възлагане, предоставяне или присъждане, когато това води до нарушаване на принципа на равно третиране, включително до нарушаване на конкуренцията, което не може да бъде поправено по друг начин</w:t>
            </w:r>
          </w:p>
        </w:tc>
      </w:tr>
    </w:tbl>
    <w:p w:rsidR="009B288E" w:rsidRDefault="009B288E" w:rsidP="009B288E">
      <w:pPr>
        <w:pStyle w:val="Text1"/>
        <w:spacing w:before="120" w:after="120"/>
        <w:rPr>
          <w:rFonts w:ascii="Times New Roman" w:hAnsi="Times New Roman"/>
          <w:lang w:val="bg-BG"/>
        </w:rPr>
      </w:pPr>
      <w:r>
        <w:rPr>
          <w:rStyle w:val="spelle"/>
          <w:b/>
          <w:lang w:val="bg-BG"/>
        </w:rPr>
        <w:lastRenderedPageBreak/>
        <w:tab/>
        <w:t>Известна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ми</w:t>
      </w:r>
      <w:r>
        <w:rPr>
          <w:rFonts w:ascii="Times New Roman" w:hAnsi="Times New Roman"/>
          <w:lang w:val="bg-BG"/>
        </w:rPr>
        <w:t xml:space="preserve"> </w:t>
      </w:r>
      <w:r>
        <w:rPr>
          <w:rFonts w:ascii="Times New Roman" w:hAnsi="Times New Roman"/>
          <w:b/>
          <w:lang w:val="bg-BG"/>
        </w:rPr>
        <w:t>е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наказателната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отговорност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по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чл</w:t>
      </w:r>
      <w:r>
        <w:rPr>
          <w:rFonts w:ascii="Times New Roman" w:hAnsi="Times New Roman"/>
          <w:b/>
          <w:lang w:val="bg-BG"/>
        </w:rPr>
        <w:t>.  248 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от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Наказателния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кодекс за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деклариране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на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неверни</w:t>
      </w:r>
      <w:r>
        <w:rPr>
          <w:rFonts w:ascii="Times New Roman" w:hAnsi="Times New Roman"/>
          <w:lang w:val="bg-BG"/>
        </w:rPr>
        <w:t xml:space="preserve"> </w:t>
      </w:r>
      <w:r>
        <w:rPr>
          <w:rStyle w:val="spelle"/>
          <w:b/>
          <w:lang w:val="bg-BG"/>
        </w:rPr>
        <w:t>обстоятелства</w:t>
      </w:r>
      <w:r>
        <w:rPr>
          <w:rFonts w:ascii="Times New Roman" w:hAnsi="Times New Roman"/>
          <w:lang w:val="bg-BG"/>
        </w:rPr>
        <w:t>.</w:t>
      </w:r>
    </w:p>
    <w:p w:rsidR="009B288E" w:rsidRDefault="009B288E" w:rsidP="009B288E">
      <w:pPr>
        <w:rPr>
          <w:rStyle w:val="spelle"/>
        </w:rPr>
      </w:pPr>
    </w:p>
    <w:p w:rsidR="009B288E" w:rsidRDefault="009B288E" w:rsidP="009B288E">
      <w:r>
        <w:rPr>
          <w:rStyle w:val="spelle"/>
        </w:rPr>
        <w:t xml:space="preserve">Дата: </w:t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r>
        <w:rPr>
          <w:rStyle w:val="spelle"/>
        </w:rPr>
        <w:tab/>
      </w:r>
      <w:bookmarkStart w:id="0" w:name="_GoBack"/>
      <w:bookmarkEnd w:id="0"/>
      <w:r>
        <w:rPr>
          <w:b/>
        </w:rPr>
        <w:t xml:space="preserve"> ДЕКЛАРАТОР: </w:t>
      </w:r>
      <w:r>
        <w:t>……………………</w:t>
      </w:r>
    </w:p>
    <w:p w:rsidR="00132752" w:rsidRDefault="00132752" w:rsidP="00A53EA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32752" w:rsidRDefault="00132752" w:rsidP="00A53EA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B3D36" w:rsidRDefault="0021140A" w:rsidP="00DD5253">
      <w:pPr>
        <w:rPr>
          <w:rFonts w:ascii="Times New Roman" w:hAnsi="Times New Roman" w:cs="Times New Roman"/>
          <w:sz w:val="24"/>
          <w:szCs w:val="24"/>
        </w:rPr>
      </w:pPr>
      <w:r w:rsidRPr="0021140A">
        <w:t xml:space="preserve"> </w:t>
      </w:r>
    </w:p>
    <w:p w:rsidR="00BB3D36" w:rsidRDefault="00BB3D36" w:rsidP="00DD5253">
      <w:pPr>
        <w:rPr>
          <w:rFonts w:ascii="Times New Roman" w:hAnsi="Times New Roman" w:cs="Times New Roman"/>
          <w:sz w:val="24"/>
          <w:szCs w:val="24"/>
        </w:rPr>
      </w:pPr>
    </w:p>
    <w:p w:rsidR="00D22E3D" w:rsidRDefault="00D22E3D"/>
    <w:sectPr w:rsidR="00D22E3D" w:rsidSect="00E93C67">
      <w:headerReference w:type="default" r:id="rId18"/>
      <w:footerReference w:type="default" r:id="rId19"/>
      <w:headerReference w:type="first" r:id="rId20"/>
      <w:footerReference w:type="first" r:id="rId21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0AF0" w:rsidRDefault="00CE0AF0" w:rsidP="002D4DC8">
      <w:pPr>
        <w:spacing w:after="0" w:line="240" w:lineRule="auto"/>
      </w:pPr>
      <w:r>
        <w:separator/>
      </w:r>
    </w:p>
  </w:endnote>
  <w:endnote w:type="continuationSeparator" w:id="0">
    <w:p w:rsidR="00CE0AF0" w:rsidRDefault="00CE0AF0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rinda">
    <w:panose1 w:val="020B0502040204020203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 xml:space="preserve">на проект "Изпълнение на стратегия за водено от общностите местно развитие на МИРГ Несебър - </w:t>
    </w:r>
    <w:proofErr w:type="spellStart"/>
    <w:r w:rsidRPr="00336C74">
      <w:rPr>
        <w:rFonts w:ascii="Times New Roman" w:eastAsia="Times New Roman" w:hAnsi="Times New Roman" w:cs="Times New Roman"/>
        <w:i/>
        <w:sz w:val="20"/>
        <w:szCs w:val="20"/>
      </w:rPr>
      <w:t>Месемврия</w:t>
    </w:r>
    <w:proofErr w:type="spellEnd"/>
    <w:r w:rsidRPr="00336C74">
      <w:rPr>
        <w:rFonts w:ascii="Times New Roman" w:eastAsia="Times New Roman" w:hAnsi="Times New Roman" w:cs="Times New Roman"/>
        <w:i/>
        <w:sz w:val="20"/>
        <w:szCs w:val="20"/>
      </w:rPr>
      <w:t>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 xml:space="preserve">на проект "Изпълнение на стратегия за водено от общностите местно развитие на МИРГ Несебър - </w:t>
    </w:r>
    <w:proofErr w:type="spellStart"/>
    <w:r w:rsidRPr="00336C74">
      <w:rPr>
        <w:rFonts w:ascii="Times New Roman" w:eastAsia="Times New Roman" w:hAnsi="Times New Roman" w:cs="Times New Roman"/>
        <w:i/>
        <w:sz w:val="20"/>
        <w:szCs w:val="20"/>
      </w:rPr>
      <w:t>Месемврия</w:t>
    </w:r>
    <w:proofErr w:type="spellEnd"/>
    <w:r w:rsidRPr="00336C74">
      <w:rPr>
        <w:rFonts w:ascii="Times New Roman" w:eastAsia="Times New Roman" w:hAnsi="Times New Roman" w:cs="Times New Roman"/>
        <w:i/>
        <w:sz w:val="20"/>
        <w:szCs w:val="20"/>
      </w:rPr>
      <w:t>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0AF0" w:rsidRDefault="00CE0AF0" w:rsidP="002D4DC8">
      <w:pPr>
        <w:spacing w:after="0" w:line="240" w:lineRule="auto"/>
      </w:pPr>
      <w:r>
        <w:separator/>
      </w:r>
    </w:p>
  </w:footnote>
  <w:footnote w:type="continuationSeparator" w:id="0">
    <w:p w:rsidR="00CE0AF0" w:rsidRDefault="00CE0AF0" w:rsidP="002D4DC8">
      <w:pPr>
        <w:spacing w:after="0" w:line="240" w:lineRule="auto"/>
      </w:pPr>
      <w:r>
        <w:continuationSeparator/>
      </w:r>
    </w:p>
  </w:footnote>
  <w:footnote w:id="1">
    <w:p w:rsidR="009B288E" w:rsidRDefault="009B288E" w:rsidP="009B288E">
      <w:pPr>
        <w:pStyle w:val="af8"/>
        <w:jc w:val="both"/>
        <w:rPr>
          <w:b/>
          <w:sz w:val="18"/>
          <w:szCs w:val="18"/>
          <w:lang w:val="ru-RU"/>
        </w:rPr>
      </w:pPr>
      <w:r>
        <w:rPr>
          <w:rStyle w:val="afc"/>
          <w:sz w:val="18"/>
          <w:szCs w:val="18"/>
        </w:rPr>
        <w:footnoteRef/>
      </w:r>
      <w:r>
        <w:rPr>
          <w:sz w:val="18"/>
          <w:szCs w:val="18"/>
          <w:lang w:val="ru-RU"/>
        </w:rPr>
        <w:t xml:space="preserve"> </w:t>
      </w:r>
      <w:proofErr w:type="spellStart"/>
      <w:r>
        <w:rPr>
          <w:b/>
          <w:sz w:val="18"/>
          <w:szCs w:val="18"/>
          <w:lang w:val="ru-RU"/>
        </w:rPr>
        <w:t>Попълва</w:t>
      </w:r>
      <w:proofErr w:type="spellEnd"/>
      <w:r>
        <w:rPr>
          <w:b/>
          <w:sz w:val="18"/>
          <w:szCs w:val="18"/>
          <w:lang w:val="ru-RU"/>
        </w:rPr>
        <w:t xml:space="preserve"> се и се </w:t>
      </w:r>
      <w:proofErr w:type="spellStart"/>
      <w:r>
        <w:rPr>
          <w:b/>
          <w:sz w:val="18"/>
          <w:szCs w:val="18"/>
          <w:lang w:val="ru-RU"/>
        </w:rPr>
        <w:t>подписва</w:t>
      </w:r>
      <w:proofErr w:type="spellEnd"/>
      <w:r>
        <w:rPr>
          <w:b/>
          <w:sz w:val="18"/>
          <w:szCs w:val="18"/>
          <w:lang w:val="ru-RU"/>
        </w:rPr>
        <w:t xml:space="preserve"> с КЕП от </w:t>
      </w:r>
      <w:proofErr w:type="spellStart"/>
      <w:r>
        <w:rPr>
          <w:b/>
          <w:sz w:val="18"/>
          <w:szCs w:val="18"/>
          <w:lang w:val="ru-RU"/>
        </w:rPr>
        <w:t>всички</w:t>
      </w:r>
      <w:proofErr w:type="spellEnd"/>
      <w:r>
        <w:rPr>
          <w:b/>
          <w:sz w:val="18"/>
          <w:szCs w:val="18"/>
          <w:lang w:val="ru-RU"/>
        </w:rPr>
        <w:t xml:space="preserve"> лица с право да </w:t>
      </w:r>
      <w:proofErr w:type="spellStart"/>
      <w:r>
        <w:rPr>
          <w:b/>
          <w:sz w:val="18"/>
          <w:szCs w:val="18"/>
          <w:lang w:val="ru-RU"/>
        </w:rPr>
        <w:t>представляват</w:t>
      </w:r>
      <w:proofErr w:type="spellEnd"/>
      <w:r>
        <w:rPr>
          <w:b/>
          <w:sz w:val="18"/>
          <w:szCs w:val="18"/>
          <w:lang w:val="ru-RU"/>
        </w:rPr>
        <w:t xml:space="preserve"> кандидата (независимо от </w:t>
      </w:r>
      <w:proofErr w:type="spellStart"/>
      <w:r>
        <w:rPr>
          <w:b/>
          <w:sz w:val="18"/>
          <w:szCs w:val="18"/>
          <w:lang w:val="ru-RU"/>
        </w:rPr>
        <w:t>това</w:t>
      </w:r>
      <w:proofErr w:type="spellEnd"/>
      <w:r>
        <w:rPr>
          <w:b/>
          <w:sz w:val="18"/>
          <w:szCs w:val="18"/>
          <w:lang w:val="ru-RU"/>
        </w:rPr>
        <w:t xml:space="preserve"> дали </w:t>
      </w:r>
      <w:proofErr w:type="spellStart"/>
      <w:r>
        <w:rPr>
          <w:b/>
          <w:sz w:val="18"/>
          <w:szCs w:val="18"/>
          <w:lang w:val="ru-RU"/>
        </w:rPr>
        <w:t>заедно</w:t>
      </w:r>
      <w:proofErr w:type="spellEnd"/>
      <w:r>
        <w:rPr>
          <w:b/>
          <w:sz w:val="18"/>
          <w:szCs w:val="18"/>
          <w:lang w:val="ru-RU"/>
        </w:rPr>
        <w:t xml:space="preserve"> и/или </w:t>
      </w:r>
      <w:proofErr w:type="spellStart"/>
      <w:r>
        <w:rPr>
          <w:b/>
          <w:sz w:val="18"/>
          <w:szCs w:val="18"/>
          <w:lang w:val="ru-RU"/>
        </w:rPr>
        <w:t>поотделно</w:t>
      </w:r>
      <w:proofErr w:type="spellEnd"/>
      <w:r>
        <w:rPr>
          <w:b/>
          <w:sz w:val="18"/>
          <w:szCs w:val="18"/>
          <w:lang w:val="ru-RU"/>
        </w:rPr>
        <w:t xml:space="preserve">, и/или </w:t>
      </w:r>
      <w:proofErr w:type="gramStart"/>
      <w:r>
        <w:rPr>
          <w:b/>
          <w:sz w:val="18"/>
          <w:szCs w:val="18"/>
          <w:lang w:val="ru-RU"/>
        </w:rPr>
        <w:t>по</w:t>
      </w:r>
      <w:proofErr w:type="gramEnd"/>
      <w:r>
        <w:rPr>
          <w:b/>
          <w:sz w:val="18"/>
          <w:szCs w:val="18"/>
          <w:lang w:val="ru-RU"/>
        </w:rPr>
        <w:t xml:space="preserve"> </w:t>
      </w:r>
      <w:proofErr w:type="gramStart"/>
      <w:r>
        <w:rPr>
          <w:b/>
          <w:sz w:val="18"/>
          <w:szCs w:val="18"/>
          <w:lang w:val="ru-RU"/>
        </w:rPr>
        <w:t>друг</w:t>
      </w:r>
      <w:proofErr w:type="gramEnd"/>
      <w:r>
        <w:rPr>
          <w:b/>
          <w:sz w:val="18"/>
          <w:szCs w:val="18"/>
          <w:lang w:val="ru-RU"/>
        </w:rPr>
        <w:t xml:space="preserve"> начин)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ADE4FE8"/>
    <w:multiLevelType w:val="hybridMultilevel"/>
    <w:tmpl w:val="8472732C"/>
    <w:lvl w:ilvl="0" w:tplc="51CA34F8">
      <w:start w:val="1"/>
      <w:numFmt w:val="decimal"/>
      <w:lvlText w:val="%1."/>
      <w:lvlJc w:val="left"/>
      <w:pPr>
        <w:ind w:left="1065" w:hanging="360"/>
      </w:pPr>
    </w:lvl>
    <w:lvl w:ilvl="1" w:tplc="04090019">
      <w:start w:val="1"/>
      <w:numFmt w:val="lowerLetter"/>
      <w:lvlText w:val="%2."/>
      <w:lvlJc w:val="left"/>
      <w:pPr>
        <w:ind w:left="1785" w:hanging="360"/>
      </w:pPr>
    </w:lvl>
    <w:lvl w:ilvl="2" w:tplc="0409001B">
      <w:start w:val="1"/>
      <w:numFmt w:val="lowerRoman"/>
      <w:lvlText w:val="%3."/>
      <w:lvlJc w:val="right"/>
      <w:pPr>
        <w:ind w:left="2505" w:hanging="180"/>
      </w:pPr>
    </w:lvl>
    <w:lvl w:ilvl="3" w:tplc="0409000F">
      <w:start w:val="1"/>
      <w:numFmt w:val="decimal"/>
      <w:lvlText w:val="%4."/>
      <w:lvlJc w:val="left"/>
      <w:pPr>
        <w:ind w:left="3225" w:hanging="360"/>
      </w:pPr>
    </w:lvl>
    <w:lvl w:ilvl="4" w:tplc="04090019">
      <w:start w:val="1"/>
      <w:numFmt w:val="lowerLetter"/>
      <w:lvlText w:val="%5."/>
      <w:lvlJc w:val="left"/>
      <w:pPr>
        <w:ind w:left="3945" w:hanging="360"/>
      </w:pPr>
    </w:lvl>
    <w:lvl w:ilvl="5" w:tplc="0409001B">
      <w:start w:val="1"/>
      <w:numFmt w:val="lowerRoman"/>
      <w:lvlText w:val="%6."/>
      <w:lvlJc w:val="right"/>
      <w:pPr>
        <w:ind w:left="4665" w:hanging="180"/>
      </w:pPr>
    </w:lvl>
    <w:lvl w:ilvl="6" w:tplc="0409000F">
      <w:start w:val="1"/>
      <w:numFmt w:val="decimal"/>
      <w:lvlText w:val="%7."/>
      <w:lvlJc w:val="left"/>
      <w:pPr>
        <w:ind w:left="5385" w:hanging="360"/>
      </w:pPr>
    </w:lvl>
    <w:lvl w:ilvl="7" w:tplc="04090019">
      <w:start w:val="1"/>
      <w:numFmt w:val="lowerLetter"/>
      <w:lvlText w:val="%8."/>
      <w:lvlJc w:val="left"/>
      <w:pPr>
        <w:ind w:left="6105" w:hanging="360"/>
      </w:pPr>
    </w:lvl>
    <w:lvl w:ilvl="8" w:tplc="0409001B">
      <w:start w:val="1"/>
      <w:numFmt w:val="lowerRoman"/>
      <w:lvlText w:val="%9."/>
      <w:lvlJc w:val="right"/>
      <w:pPr>
        <w:ind w:left="6825" w:hanging="180"/>
      </w:pPr>
    </w:lvl>
  </w:abstractNum>
  <w:abstractNum w:abstractNumId="50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3"/>
  </w:num>
  <w:num w:numId="9">
    <w:abstractNumId w:val="57"/>
  </w:num>
  <w:num w:numId="10">
    <w:abstractNumId w:val="42"/>
  </w:num>
  <w:num w:numId="11">
    <w:abstractNumId w:val="38"/>
  </w:num>
  <w:num w:numId="12">
    <w:abstractNumId w:val="54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1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2"/>
  </w:num>
  <w:num w:numId="44">
    <w:abstractNumId w:val="0"/>
  </w:num>
  <w:num w:numId="45">
    <w:abstractNumId w:val="50"/>
  </w:num>
  <w:num w:numId="46">
    <w:abstractNumId w:val="33"/>
  </w:num>
  <w:num w:numId="47">
    <w:abstractNumId w:val="4"/>
  </w:num>
  <w:num w:numId="48">
    <w:abstractNumId w:val="65"/>
  </w:num>
  <w:num w:numId="49">
    <w:abstractNumId w:val="66"/>
  </w:num>
  <w:num w:numId="50">
    <w:abstractNumId w:val="53"/>
  </w:num>
  <w:num w:numId="51">
    <w:abstractNumId w:val="67"/>
  </w:num>
  <w:num w:numId="52">
    <w:abstractNumId w:val="8"/>
  </w:num>
  <w:num w:numId="53">
    <w:abstractNumId w:val="58"/>
  </w:num>
  <w:num w:numId="54">
    <w:abstractNumId w:val="60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4"/>
  </w:num>
  <w:num w:numId="64">
    <w:abstractNumId w:val="70"/>
  </w:num>
  <w:num w:numId="65">
    <w:abstractNumId w:val="31"/>
  </w:num>
  <w:num w:numId="66">
    <w:abstractNumId w:val="59"/>
  </w:num>
  <w:num w:numId="67">
    <w:abstractNumId w:val="21"/>
  </w:num>
  <w:num w:numId="68">
    <w:abstractNumId w:val="68"/>
  </w:num>
  <w:num w:numId="69">
    <w:abstractNumId w:val="25"/>
  </w:num>
  <w:num w:numId="70">
    <w:abstractNumId w:val="62"/>
  </w:num>
  <w:num w:numId="71">
    <w:abstractNumId w:val="44"/>
  </w:num>
  <w:num w:numId="72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408B0"/>
    <w:rsid w:val="00044287"/>
    <w:rsid w:val="00044B08"/>
    <w:rsid w:val="000511D8"/>
    <w:rsid w:val="000545C1"/>
    <w:rsid w:val="000569F7"/>
    <w:rsid w:val="00064E35"/>
    <w:rsid w:val="00067372"/>
    <w:rsid w:val="000723F0"/>
    <w:rsid w:val="00073055"/>
    <w:rsid w:val="00073849"/>
    <w:rsid w:val="00076F16"/>
    <w:rsid w:val="000822E9"/>
    <w:rsid w:val="000949F1"/>
    <w:rsid w:val="000A5228"/>
    <w:rsid w:val="000A7596"/>
    <w:rsid w:val="000B1D1E"/>
    <w:rsid w:val="000D1671"/>
    <w:rsid w:val="000D25D9"/>
    <w:rsid w:val="000D599B"/>
    <w:rsid w:val="001021AD"/>
    <w:rsid w:val="00103349"/>
    <w:rsid w:val="00112A0E"/>
    <w:rsid w:val="00132752"/>
    <w:rsid w:val="0014285E"/>
    <w:rsid w:val="00146BDF"/>
    <w:rsid w:val="0015403E"/>
    <w:rsid w:val="00177580"/>
    <w:rsid w:val="0018750E"/>
    <w:rsid w:val="001A1BF1"/>
    <w:rsid w:val="001B25E6"/>
    <w:rsid w:val="001C1C49"/>
    <w:rsid w:val="001C64B8"/>
    <w:rsid w:val="001D5FAA"/>
    <w:rsid w:val="001F00C4"/>
    <w:rsid w:val="00205AE9"/>
    <w:rsid w:val="0021140A"/>
    <w:rsid w:val="00213B7C"/>
    <w:rsid w:val="0022546B"/>
    <w:rsid w:val="00264904"/>
    <w:rsid w:val="00270755"/>
    <w:rsid w:val="00275643"/>
    <w:rsid w:val="00292C3F"/>
    <w:rsid w:val="002A3D2D"/>
    <w:rsid w:val="002B0F0B"/>
    <w:rsid w:val="002B638F"/>
    <w:rsid w:val="002C21E8"/>
    <w:rsid w:val="002D4DC8"/>
    <w:rsid w:val="002D7E68"/>
    <w:rsid w:val="002F2F48"/>
    <w:rsid w:val="003040DE"/>
    <w:rsid w:val="003046AA"/>
    <w:rsid w:val="00307574"/>
    <w:rsid w:val="003317AE"/>
    <w:rsid w:val="00352A56"/>
    <w:rsid w:val="003541EA"/>
    <w:rsid w:val="00355F16"/>
    <w:rsid w:val="003725AD"/>
    <w:rsid w:val="003D19FB"/>
    <w:rsid w:val="003D5454"/>
    <w:rsid w:val="003F51FD"/>
    <w:rsid w:val="00412D72"/>
    <w:rsid w:val="0043669C"/>
    <w:rsid w:val="00436F3E"/>
    <w:rsid w:val="00447FFB"/>
    <w:rsid w:val="0045221D"/>
    <w:rsid w:val="00460463"/>
    <w:rsid w:val="004910CD"/>
    <w:rsid w:val="004A49F8"/>
    <w:rsid w:val="004B657A"/>
    <w:rsid w:val="004D0579"/>
    <w:rsid w:val="004D2A9A"/>
    <w:rsid w:val="004E4DD4"/>
    <w:rsid w:val="004E661F"/>
    <w:rsid w:val="005100F3"/>
    <w:rsid w:val="00531A23"/>
    <w:rsid w:val="00552FAF"/>
    <w:rsid w:val="00565975"/>
    <w:rsid w:val="005A127A"/>
    <w:rsid w:val="005A6FA7"/>
    <w:rsid w:val="005B125F"/>
    <w:rsid w:val="005B6039"/>
    <w:rsid w:val="005B70B1"/>
    <w:rsid w:val="005C16D5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644E"/>
    <w:rsid w:val="00673B5A"/>
    <w:rsid w:val="00693A38"/>
    <w:rsid w:val="006A49AC"/>
    <w:rsid w:val="006B03E9"/>
    <w:rsid w:val="006D3F30"/>
    <w:rsid w:val="006E173D"/>
    <w:rsid w:val="00712140"/>
    <w:rsid w:val="00734B7F"/>
    <w:rsid w:val="00763634"/>
    <w:rsid w:val="00776B12"/>
    <w:rsid w:val="00777171"/>
    <w:rsid w:val="007A540F"/>
    <w:rsid w:val="007C7773"/>
    <w:rsid w:val="007D5700"/>
    <w:rsid w:val="007E106B"/>
    <w:rsid w:val="007E530E"/>
    <w:rsid w:val="007E5E01"/>
    <w:rsid w:val="007F3AC3"/>
    <w:rsid w:val="00805C95"/>
    <w:rsid w:val="00811DA6"/>
    <w:rsid w:val="00821BE3"/>
    <w:rsid w:val="00824D57"/>
    <w:rsid w:val="00825907"/>
    <w:rsid w:val="008437C9"/>
    <w:rsid w:val="0084550B"/>
    <w:rsid w:val="008617B2"/>
    <w:rsid w:val="0086321A"/>
    <w:rsid w:val="00882BFF"/>
    <w:rsid w:val="008A1198"/>
    <w:rsid w:val="008A7DC7"/>
    <w:rsid w:val="008B1FA9"/>
    <w:rsid w:val="008B4944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31E83"/>
    <w:rsid w:val="009507F4"/>
    <w:rsid w:val="00963DA3"/>
    <w:rsid w:val="0096511C"/>
    <w:rsid w:val="009928CC"/>
    <w:rsid w:val="009B1704"/>
    <w:rsid w:val="009B288E"/>
    <w:rsid w:val="009B2FAC"/>
    <w:rsid w:val="009C2CFB"/>
    <w:rsid w:val="009C4BDE"/>
    <w:rsid w:val="009C4C97"/>
    <w:rsid w:val="009F1387"/>
    <w:rsid w:val="00A0546C"/>
    <w:rsid w:val="00A124AF"/>
    <w:rsid w:val="00A15F06"/>
    <w:rsid w:val="00A3459D"/>
    <w:rsid w:val="00A46C3F"/>
    <w:rsid w:val="00A53EA7"/>
    <w:rsid w:val="00A56134"/>
    <w:rsid w:val="00A60DBD"/>
    <w:rsid w:val="00A632D9"/>
    <w:rsid w:val="00A8185A"/>
    <w:rsid w:val="00A824EA"/>
    <w:rsid w:val="00A90DC1"/>
    <w:rsid w:val="00A96BBC"/>
    <w:rsid w:val="00AA5943"/>
    <w:rsid w:val="00AC745D"/>
    <w:rsid w:val="00AE058E"/>
    <w:rsid w:val="00AE371B"/>
    <w:rsid w:val="00AE4ADD"/>
    <w:rsid w:val="00B24423"/>
    <w:rsid w:val="00B364F1"/>
    <w:rsid w:val="00B50447"/>
    <w:rsid w:val="00B55EA5"/>
    <w:rsid w:val="00B65727"/>
    <w:rsid w:val="00B6700F"/>
    <w:rsid w:val="00B73D59"/>
    <w:rsid w:val="00B8283E"/>
    <w:rsid w:val="00B87C26"/>
    <w:rsid w:val="00B97E6D"/>
    <w:rsid w:val="00BB1C73"/>
    <w:rsid w:val="00BB3003"/>
    <w:rsid w:val="00BB3D36"/>
    <w:rsid w:val="00BB60C5"/>
    <w:rsid w:val="00BD2919"/>
    <w:rsid w:val="00BD47B0"/>
    <w:rsid w:val="00BF18A6"/>
    <w:rsid w:val="00BF75DA"/>
    <w:rsid w:val="00C50409"/>
    <w:rsid w:val="00C54CDC"/>
    <w:rsid w:val="00C815DD"/>
    <w:rsid w:val="00CB3DE3"/>
    <w:rsid w:val="00CC08E0"/>
    <w:rsid w:val="00CC7DF2"/>
    <w:rsid w:val="00CD3DC5"/>
    <w:rsid w:val="00CE0532"/>
    <w:rsid w:val="00CE0AF0"/>
    <w:rsid w:val="00CF2384"/>
    <w:rsid w:val="00D02745"/>
    <w:rsid w:val="00D061B4"/>
    <w:rsid w:val="00D22288"/>
    <w:rsid w:val="00D22E3D"/>
    <w:rsid w:val="00D23587"/>
    <w:rsid w:val="00D37594"/>
    <w:rsid w:val="00D400E8"/>
    <w:rsid w:val="00D45DA2"/>
    <w:rsid w:val="00D511C3"/>
    <w:rsid w:val="00D5129D"/>
    <w:rsid w:val="00D67B1C"/>
    <w:rsid w:val="00D82CCF"/>
    <w:rsid w:val="00D854B4"/>
    <w:rsid w:val="00D90E96"/>
    <w:rsid w:val="00D93E7F"/>
    <w:rsid w:val="00DA4935"/>
    <w:rsid w:val="00DB024E"/>
    <w:rsid w:val="00DC79DF"/>
    <w:rsid w:val="00DD0FB5"/>
    <w:rsid w:val="00DD5253"/>
    <w:rsid w:val="00DF728A"/>
    <w:rsid w:val="00DF7E4A"/>
    <w:rsid w:val="00E129B4"/>
    <w:rsid w:val="00E303A5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E60D0"/>
    <w:rsid w:val="00EF2796"/>
    <w:rsid w:val="00F07FBF"/>
    <w:rsid w:val="00F12F79"/>
    <w:rsid w:val="00F135D9"/>
    <w:rsid w:val="00F15BB3"/>
    <w:rsid w:val="00F24D7F"/>
    <w:rsid w:val="00F45131"/>
    <w:rsid w:val="00F4694F"/>
    <w:rsid w:val="00F508B9"/>
    <w:rsid w:val="00F62325"/>
    <w:rsid w:val="00F62372"/>
    <w:rsid w:val="00F80789"/>
    <w:rsid w:val="00F85654"/>
    <w:rsid w:val="00F96D60"/>
    <w:rsid w:val="00F9733B"/>
    <w:rsid w:val="00FA494B"/>
    <w:rsid w:val="00FA58AC"/>
    <w:rsid w:val="00FB1843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af7">
    <w:name w:val="Основен текст_"/>
    <w:basedOn w:val="a0"/>
    <w:link w:val="12"/>
    <w:rsid w:val="00D67B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3">
    <w:name w:val="Заглавие #1_"/>
    <w:basedOn w:val="a0"/>
    <w:link w:val="14"/>
    <w:rsid w:val="00D67B1C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12">
    <w:name w:val="Основен текст1"/>
    <w:basedOn w:val="a"/>
    <w:link w:val="af7"/>
    <w:rsid w:val="00D67B1C"/>
    <w:pPr>
      <w:widowControl w:val="0"/>
      <w:shd w:val="clear" w:color="auto" w:fill="FFFFFF"/>
      <w:spacing w:after="80" w:line="312" w:lineRule="auto"/>
      <w:ind w:firstLine="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4">
    <w:name w:val="Заглавие #1"/>
    <w:basedOn w:val="a"/>
    <w:link w:val="13"/>
    <w:rsid w:val="00D67B1C"/>
    <w:pPr>
      <w:widowControl w:val="0"/>
      <w:shd w:val="clear" w:color="auto" w:fill="FFFFFF"/>
      <w:spacing w:after="38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f8">
    <w:name w:val="footnote text"/>
    <w:basedOn w:val="a"/>
    <w:link w:val="af9"/>
    <w:uiPriority w:val="99"/>
    <w:semiHidden/>
    <w:unhideWhenUsed/>
    <w:rsid w:val="0014285E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af9">
    <w:name w:val="Текст под линия Знак"/>
    <w:basedOn w:val="a0"/>
    <w:link w:val="af8"/>
    <w:uiPriority w:val="99"/>
    <w:semiHidden/>
    <w:rsid w:val="0014285E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a">
    <w:name w:val="Subtitle"/>
    <w:basedOn w:val="a"/>
    <w:next w:val="a"/>
    <w:link w:val="afb"/>
    <w:uiPriority w:val="99"/>
    <w:qFormat/>
    <w:rsid w:val="0014285E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x-none"/>
    </w:rPr>
  </w:style>
  <w:style w:type="character" w:customStyle="1" w:styleId="afb">
    <w:name w:val="Подзаглавие Знак"/>
    <w:basedOn w:val="a0"/>
    <w:link w:val="afa"/>
    <w:uiPriority w:val="99"/>
    <w:rsid w:val="0014285E"/>
    <w:rPr>
      <w:rFonts w:ascii="Cambria" w:eastAsia="Times New Roman" w:hAnsi="Cambria" w:cs="Times New Roman"/>
      <w:sz w:val="24"/>
      <w:szCs w:val="24"/>
      <w:lang w:val="en-GB" w:eastAsia="x-none"/>
    </w:rPr>
  </w:style>
  <w:style w:type="paragraph" w:customStyle="1" w:styleId="Text1">
    <w:name w:val="Text 1"/>
    <w:uiPriority w:val="99"/>
    <w:rsid w:val="0014285E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styleId="afc">
    <w:name w:val="footnote reference"/>
    <w:semiHidden/>
    <w:unhideWhenUsed/>
    <w:rsid w:val="0014285E"/>
    <w:rPr>
      <w:vertAlign w:val="superscript"/>
    </w:rPr>
  </w:style>
  <w:style w:type="character" w:customStyle="1" w:styleId="spelle">
    <w:name w:val="spelle"/>
    <w:basedOn w:val="a0"/>
    <w:rsid w:val="0014285E"/>
  </w:style>
  <w:style w:type="paragraph" w:customStyle="1" w:styleId="Normal2">
    <w:name w:val="Normal2"/>
    <w:basedOn w:val="a"/>
    <w:uiPriority w:val="99"/>
    <w:rsid w:val="009B28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af7">
    <w:name w:val="Основен текст_"/>
    <w:basedOn w:val="a0"/>
    <w:link w:val="12"/>
    <w:rsid w:val="00D67B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3">
    <w:name w:val="Заглавие #1_"/>
    <w:basedOn w:val="a0"/>
    <w:link w:val="14"/>
    <w:rsid w:val="00D67B1C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12">
    <w:name w:val="Основен текст1"/>
    <w:basedOn w:val="a"/>
    <w:link w:val="af7"/>
    <w:rsid w:val="00D67B1C"/>
    <w:pPr>
      <w:widowControl w:val="0"/>
      <w:shd w:val="clear" w:color="auto" w:fill="FFFFFF"/>
      <w:spacing w:after="80" w:line="312" w:lineRule="auto"/>
      <w:ind w:firstLine="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4">
    <w:name w:val="Заглавие #1"/>
    <w:basedOn w:val="a"/>
    <w:link w:val="13"/>
    <w:rsid w:val="00D67B1C"/>
    <w:pPr>
      <w:widowControl w:val="0"/>
      <w:shd w:val="clear" w:color="auto" w:fill="FFFFFF"/>
      <w:spacing w:after="38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f8">
    <w:name w:val="footnote text"/>
    <w:basedOn w:val="a"/>
    <w:link w:val="af9"/>
    <w:uiPriority w:val="99"/>
    <w:semiHidden/>
    <w:unhideWhenUsed/>
    <w:rsid w:val="0014285E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af9">
    <w:name w:val="Текст под линия Знак"/>
    <w:basedOn w:val="a0"/>
    <w:link w:val="af8"/>
    <w:uiPriority w:val="99"/>
    <w:semiHidden/>
    <w:rsid w:val="0014285E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a">
    <w:name w:val="Subtitle"/>
    <w:basedOn w:val="a"/>
    <w:next w:val="a"/>
    <w:link w:val="afb"/>
    <w:uiPriority w:val="99"/>
    <w:qFormat/>
    <w:rsid w:val="0014285E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x-none"/>
    </w:rPr>
  </w:style>
  <w:style w:type="character" w:customStyle="1" w:styleId="afb">
    <w:name w:val="Подзаглавие Знак"/>
    <w:basedOn w:val="a0"/>
    <w:link w:val="afa"/>
    <w:uiPriority w:val="99"/>
    <w:rsid w:val="0014285E"/>
    <w:rPr>
      <w:rFonts w:ascii="Cambria" w:eastAsia="Times New Roman" w:hAnsi="Cambria" w:cs="Times New Roman"/>
      <w:sz w:val="24"/>
      <w:szCs w:val="24"/>
      <w:lang w:val="en-GB" w:eastAsia="x-none"/>
    </w:rPr>
  </w:style>
  <w:style w:type="paragraph" w:customStyle="1" w:styleId="Text1">
    <w:name w:val="Text 1"/>
    <w:uiPriority w:val="99"/>
    <w:rsid w:val="0014285E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styleId="afc">
    <w:name w:val="footnote reference"/>
    <w:semiHidden/>
    <w:unhideWhenUsed/>
    <w:rsid w:val="0014285E"/>
    <w:rPr>
      <w:vertAlign w:val="superscript"/>
    </w:rPr>
  </w:style>
  <w:style w:type="character" w:customStyle="1" w:styleId="spelle">
    <w:name w:val="spelle"/>
    <w:basedOn w:val="a0"/>
    <w:rsid w:val="0014285E"/>
  </w:style>
  <w:style w:type="paragraph" w:customStyle="1" w:styleId="Normal2">
    <w:name w:val="Normal2"/>
    <w:basedOn w:val="a"/>
    <w:uiPriority w:val="99"/>
    <w:rsid w:val="009B28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601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0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ur-lex.europa.eu/legal-content/BG/TXT/?uri=CELEX%3A32018R1046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hyperlink" Target="https://eur-lex.europa.eu/legal-content/BG/TXT/?uri=CELEX%3A32018R1046" TargetMode="External"/><Relationship Id="rId17" Type="http://schemas.openxmlformats.org/officeDocument/2006/relationships/hyperlink" Target="https://eur-lex.europa.eu/legal-content/BG/TXT/?uri=CELEX%3A32018R104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ur-lex.europa.eu/legal-content/BG/TXT/?uri=CELEX%3A32018R1046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r-lex.europa.eu/legal-content/BG/TXT/?uri=CELEX%3A32018R1046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eur-lex.europa.eu/legal-content/BG/TXT/?uri=CELEX%3A32018R1046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eur-lex.europa.eu/legal-content/BG/TXT/?uri=CELEX%3A32018R1046" TargetMode="External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s://eur-lex.europa.eu/legal-content/BG/TXT/?uri=CELEX%3A32018R1046" TargetMode="External"/><Relationship Id="rId14" Type="http://schemas.openxmlformats.org/officeDocument/2006/relationships/hyperlink" Target="https://eur-lex.europa.eu/legal-content/BG/TXT/?uri=CELEX%3A32018R1046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04B6FA-7DA2-4BC5-BF0E-2FA3BDC6E7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1252</Words>
  <Characters>7142</Characters>
  <Application>Microsoft Office Word</Application>
  <DocSecurity>0</DocSecurity>
  <Lines>59</Lines>
  <Paragraphs>16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8378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Albena</cp:lastModifiedBy>
  <cp:revision>2</cp:revision>
  <cp:lastPrinted>2018-08-18T09:55:00Z</cp:lastPrinted>
  <dcterms:created xsi:type="dcterms:W3CDTF">2019-07-01T10:58:00Z</dcterms:created>
  <dcterms:modified xsi:type="dcterms:W3CDTF">2019-07-01T10:58:00Z</dcterms:modified>
</cp:coreProperties>
</file>